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3EB" w:rsidRPr="001660CD" w:rsidRDefault="008E53EB" w:rsidP="008E53EB">
      <w:pPr>
        <w:tabs>
          <w:tab w:val="left" w:pos="3255"/>
        </w:tabs>
        <w:spacing w:after="0"/>
        <w:ind w:firstLine="142"/>
        <w:jc w:val="right"/>
        <w:rPr>
          <w:rFonts w:ascii="Sylfaen" w:hAnsi="Sylfaen" w:cs="Sylfaen"/>
          <w:b/>
          <w:sz w:val="20"/>
          <w:szCs w:val="20"/>
          <w:lang w:val="ka-GE"/>
        </w:rPr>
      </w:pPr>
      <w:r w:rsidRPr="001660CD">
        <w:rPr>
          <w:rFonts w:ascii="Sylfaen" w:hAnsi="Sylfaen" w:cs="Sylfaen"/>
          <w:b/>
          <w:sz w:val="20"/>
          <w:szCs w:val="20"/>
          <w:lang w:val="ka-GE"/>
        </w:rPr>
        <w:t>პროექტი</w:t>
      </w:r>
    </w:p>
    <w:p w:rsidR="00F31F5B" w:rsidRPr="001660CD" w:rsidRDefault="00F31F5B" w:rsidP="00F31F5B">
      <w:pPr>
        <w:tabs>
          <w:tab w:val="left" w:pos="3255"/>
        </w:tabs>
        <w:spacing w:after="0"/>
        <w:ind w:firstLine="142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1660CD">
        <w:rPr>
          <w:rFonts w:ascii="Sylfaen" w:hAnsi="Sylfaen" w:cs="Sylfaen"/>
          <w:b/>
          <w:sz w:val="20"/>
          <w:szCs w:val="20"/>
          <w:lang w:val="ka-GE"/>
        </w:rPr>
        <w:t>ქალაქ</w:t>
      </w:r>
      <w:r w:rsidRPr="001660CD">
        <w:rPr>
          <w:rFonts w:ascii="Sylfaen" w:hAnsi="Sylfaen" w:cs="Sylfaen"/>
          <w:b/>
          <w:sz w:val="20"/>
          <w:szCs w:val="20"/>
          <w:lang w:val="en-US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ბათუმის</w:t>
      </w:r>
      <w:r w:rsidRPr="001660CD">
        <w:rPr>
          <w:rFonts w:ascii="Sylfaen" w:hAnsi="Sylfaen" w:cs="Sylfaen"/>
          <w:b/>
          <w:sz w:val="20"/>
          <w:szCs w:val="20"/>
          <w:lang w:val="en-US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მუნიციპალიტეტის</w:t>
      </w:r>
      <w:r w:rsidRPr="001660CD">
        <w:rPr>
          <w:rFonts w:ascii="Sylfaen" w:hAnsi="Sylfaen" w:cs="Century Gothic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საკრებულო</w:t>
      </w:r>
    </w:p>
    <w:p w:rsidR="00F31F5B" w:rsidRPr="001660CD" w:rsidRDefault="00F31F5B" w:rsidP="00F31F5B">
      <w:pPr>
        <w:spacing w:after="0"/>
        <w:jc w:val="center"/>
        <w:rPr>
          <w:rFonts w:ascii="Sylfaen" w:hAnsi="Sylfaen" w:cs="Calibri"/>
          <w:b/>
          <w:sz w:val="20"/>
          <w:szCs w:val="20"/>
          <w:lang w:val="ka-GE"/>
        </w:rPr>
      </w:pPr>
      <w:r w:rsidRPr="001660CD">
        <w:rPr>
          <w:rFonts w:ascii="Sylfaen" w:hAnsi="Sylfaen" w:cs="Sylfaen"/>
          <w:b/>
          <w:sz w:val="20"/>
          <w:szCs w:val="20"/>
          <w:lang w:val="ka-GE"/>
        </w:rPr>
        <w:t>დ</w:t>
      </w:r>
      <w:r w:rsidRPr="001660CD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ა</w:t>
      </w:r>
      <w:r w:rsidRPr="001660CD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დ</w:t>
      </w:r>
      <w:r w:rsidRPr="001660CD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გ</w:t>
      </w:r>
      <w:r w:rsidRPr="001660CD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ე</w:t>
      </w:r>
      <w:r w:rsidRPr="001660CD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ნ</w:t>
      </w:r>
      <w:r w:rsidRPr="001660CD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ი</w:t>
      </w:r>
      <w:r w:rsidRPr="001660CD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ლ</w:t>
      </w:r>
      <w:r w:rsidRPr="001660CD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ე</w:t>
      </w:r>
      <w:r w:rsidRPr="001660CD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ბ</w:t>
      </w:r>
      <w:r w:rsidRPr="001660CD">
        <w:rPr>
          <w:rFonts w:ascii="Sylfaen" w:hAnsi="Sylfaen" w:cs="Calibri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 xml:space="preserve">ა </w:t>
      </w:r>
      <w:r w:rsidRPr="001660CD">
        <w:rPr>
          <w:rFonts w:ascii="Sylfaen" w:hAnsi="Sylfaen" w:cs="Calibri"/>
          <w:b/>
          <w:sz w:val="20"/>
          <w:szCs w:val="20"/>
          <w:lang w:val="ka-GE"/>
        </w:rPr>
        <w:t xml:space="preserve">№ </w:t>
      </w:r>
    </w:p>
    <w:p w:rsidR="00F31F5B" w:rsidRPr="001660CD" w:rsidRDefault="00F31F5B" w:rsidP="00F31F5B">
      <w:pPr>
        <w:spacing w:after="0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:rsidR="00F31F5B" w:rsidRPr="001660CD" w:rsidRDefault="00F31F5B" w:rsidP="00B4322F">
      <w:pPr>
        <w:spacing w:after="0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1660CD">
        <w:rPr>
          <w:rFonts w:ascii="Sylfaen" w:hAnsi="Sylfaen" w:cs="Sylfaen"/>
          <w:b/>
          <w:sz w:val="20"/>
          <w:szCs w:val="20"/>
          <w:lang w:val="ka-GE"/>
        </w:rPr>
        <w:t>20</w:t>
      </w:r>
      <w:r w:rsidR="00330E32" w:rsidRPr="001660CD">
        <w:rPr>
          <w:rFonts w:ascii="Sylfaen" w:hAnsi="Sylfaen" w:cs="Sylfaen"/>
          <w:b/>
          <w:sz w:val="20"/>
          <w:szCs w:val="20"/>
          <w:lang w:val="ka-GE"/>
        </w:rPr>
        <w:t>2</w:t>
      </w:r>
      <w:r w:rsidR="00944EA0" w:rsidRPr="001660CD">
        <w:rPr>
          <w:rFonts w:ascii="Sylfaen" w:hAnsi="Sylfaen" w:cs="Sylfaen"/>
          <w:b/>
          <w:sz w:val="20"/>
          <w:szCs w:val="20"/>
          <w:lang w:val="ka-GE"/>
        </w:rPr>
        <w:t>4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 xml:space="preserve"> წლის „  “</w:t>
      </w:r>
      <w:r w:rsidRPr="001660CD">
        <w:rPr>
          <w:rFonts w:ascii="Sylfaen" w:hAnsi="Sylfaen" w:cs="Sylfaen"/>
          <w:b/>
          <w:sz w:val="20"/>
          <w:szCs w:val="20"/>
          <w:lang w:val="tr-TR"/>
        </w:rPr>
        <w:t xml:space="preserve"> </w:t>
      </w:r>
      <w:r w:rsidR="00944EA0" w:rsidRPr="001660CD">
        <w:rPr>
          <w:rFonts w:ascii="Sylfaen" w:hAnsi="Sylfaen" w:cs="Sylfaen"/>
          <w:b/>
          <w:sz w:val="20"/>
          <w:szCs w:val="20"/>
          <w:lang w:val="ka-GE"/>
        </w:rPr>
        <w:t>ნოემბერი</w:t>
      </w:r>
      <w:r w:rsidR="00B4322F" w:rsidRPr="001660CD">
        <w:rPr>
          <w:rFonts w:ascii="Sylfaen" w:hAnsi="Sylfaen" w:cs="Sylfaen"/>
          <w:b/>
          <w:sz w:val="20"/>
          <w:szCs w:val="20"/>
          <w:lang w:val="ka-GE"/>
        </w:rPr>
        <w:t xml:space="preserve">,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ქალაქი</w:t>
      </w:r>
      <w:r w:rsidRPr="001660CD">
        <w:rPr>
          <w:rFonts w:ascii="Sylfaen" w:hAnsi="Sylfaen" w:cs="Century Gothic"/>
          <w:b/>
          <w:sz w:val="20"/>
          <w:szCs w:val="20"/>
          <w:lang w:val="ka-GE"/>
        </w:rPr>
        <w:t xml:space="preserve"> </w:t>
      </w:r>
      <w:r w:rsidRPr="001660CD">
        <w:rPr>
          <w:rFonts w:ascii="Sylfaen" w:hAnsi="Sylfaen" w:cs="Sylfaen"/>
          <w:b/>
          <w:sz w:val="20"/>
          <w:szCs w:val="20"/>
          <w:lang w:val="ka-GE"/>
        </w:rPr>
        <w:t>ბათუმი</w:t>
      </w:r>
    </w:p>
    <w:p w:rsidR="00F31F5B" w:rsidRPr="001660CD" w:rsidRDefault="00F31F5B" w:rsidP="00330E32">
      <w:pPr>
        <w:pStyle w:val="a3"/>
        <w:jc w:val="center"/>
        <w:rPr>
          <w:rFonts w:ascii="Sylfaen" w:hAnsi="Sylfaen" w:cs="Sylfaen"/>
          <w:b/>
          <w:sz w:val="20"/>
          <w:szCs w:val="20"/>
          <w:lang w:val="tr-TR"/>
        </w:rPr>
      </w:pPr>
    </w:p>
    <w:p w:rsidR="00F31F5B" w:rsidRPr="001660CD" w:rsidRDefault="00330E32" w:rsidP="00330E32">
      <w:pPr>
        <w:autoSpaceDE w:val="0"/>
        <w:autoSpaceDN w:val="0"/>
        <w:adjustRightInd w:val="0"/>
        <w:jc w:val="center"/>
        <w:rPr>
          <w:rFonts w:ascii="Sylfaen" w:eastAsia="Times New Roman" w:hAnsi="Sylfaen" w:cs="Sylfaen"/>
          <w:b/>
          <w:sz w:val="20"/>
          <w:szCs w:val="20"/>
          <w:lang w:val="ka-GE"/>
        </w:rPr>
      </w:pPr>
      <w:r w:rsidRPr="001660CD">
        <w:rPr>
          <w:rFonts w:ascii="Sylfaen" w:eastAsia="Times New Roman" w:hAnsi="Sylfaen" w:cs="Sylfaen"/>
          <w:b/>
          <w:sz w:val="20"/>
          <w:szCs w:val="20"/>
          <w:lang w:val="ka-GE"/>
        </w:rPr>
        <w:t>„ქალაქ ბათუმის მუნიციპალიტეტის ტერიტორიაზე ადგილობრივი გადასახადების შემოღების შესახებ“ ქალაქ ბათუმის მუნიციპალიტეტის საკრებულოს 2011 წლის 31 იანვრის №2 დადგენილებაში ცვლილების შეტანის თაობაზე</w:t>
      </w:r>
    </w:p>
    <w:p w:rsidR="00330E32" w:rsidRPr="001660CD" w:rsidRDefault="00330E32" w:rsidP="00B4322F">
      <w:pPr>
        <w:autoSpaceDE w:val="0"/>
        <w:autoSpaceDN w:val="0"/>
        <w:adjustRightInd w:val="0"/>
        <w:ind w:firstLine="567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1660CD">
        <w:rPr>
          <w:rFonts w:ascii="Sylfaen" w:eastAsia="Times New Roman" w:hAnsi="Sylfaen" w:cs="Sylfaen"/>
          <w:sz w:val="20"/>
          <w:szCs w:val="20"/>
          <w:lang w:val="ka-GE"/>
        </w:rPr>
        <w:t>„ნორმატიული აქტების შესახებ“ საქართველოს ორგანული კანონის მე-20 მუხლის მე-4 პუნქტის შესაბამისად, ქალაქ ბათუმის მუნიციპალიტეტის საკრებულო ა</w:t>
      </w:r>
      <w:r w:rsidR="00B4322F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>დ</w:t>
      </w:r>
      <w:r w:rsidR="00B4322F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>გ</w:t>
      </w:r>
      <w:r w:rsidR="00B4322F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>ე</w:t>
      </w:r>
      <w:r w:rsidR="00B4322F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>ნ</w:t>
      </w:r>
      <w:r w:rsidR="00B4322F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>ს</w:t>
      </w:r>
      <w:r w:rsidR="00B4322F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>:</w:t>
      </w:r>
    </w:p>
    <w:p w:rsidR="00F31F5B" w:rsidRPr="001660CD" w:rsidRDefault="00F31F5B" w:rsidP="00F31F5B">
      <w:pPr>
        <w:autoSpaceDE w:val="0"/>
        <w:autoSpaceDN w:val="0"/>
        <w:adjustRightInd w:val="0"/>
        <w:ind w:firstLine="709"/>
        <w:jc w:val="both"/>
        <w:rPr>
          <w:rFonts w:ascii="Sylfaen" w:eastAsia="Times New Roman" w:hAnsi="Sylfaen" w:cs="Sylfaen"/>
          <w:b/>
          <w:sz w:val="20"/>
          <w:szCs w:val="20"/>
          <w:lang w:val="ka-GE"/>
        </w:rPr>
      </w:pPr>
      <w:r w:rsidRPr="001660CD">
        <w:rPr>
          <w:rFonts w:ascii="Sylfaen" w:eastAsia="Times New Roman" w:hAnsi="Sylfaen" w:cs="Sylfaen"/>
          <w:b/>
          <w:sz w:val="20"/>
          <w:szCs w:val="20"/>
          <w:lang w:val="ka-GE"/>
        </w:rPr>
        <w:t>მუხლი 1.</w:t>
      </w:r>
    </w:p>
    <w:p w:rsidR="00DF037C" w:rsidRPr="001660CD" w:rsidRDefault="00503959" w:rsidP="002D177D">
      <w:pPr>
        <w:autoSpaceDE w:val="0"/>
        <w:autoSpaceDN w:val="0"/>
        <w:adjustRightInd w:val="0"/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„ქალაქ ბათუმის მუნიციპალიტეტის ტერიტორიაზე ადგილობრივი გადასახადების შემოღების შესახებ“ ქალაქ ბათუმის მუნიციპალიტეტის საკრებულოს 2011 წლის 31 იანვრის №2 დადგენილებაში (ვებგვერდი: www.matsne.gov.ge, 16/02/2011, სარეგისტრაციო კოდი: 200230000.35.132.016030) შეტანილ იქნეს </w:t>
      </w:r>
      <w:r w:rsidR="00DF037C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შემდეგი 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>ცვლილება</w:t>
      </w:r>
    </w:p>
    <w:p w:rsidR="001D5F89" w:rsidRPr="001660CD" w:rsidRDefault="00944EA0" w:rsidP="001D5F89">
      <w:pPr>
        <w:autoSpaceDE w:val="0"/>
        <w:autoSpaceDN w:val="0"/>
        <w:adjustRightInd w:val="0"/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1660CD">
        <w:rPr>
          <w:rFonts w:ascii="Sylfaen" w:eastAsia="Times New Roman" w:hAnsi="Sylfaen" w:cs="Sylfaen"/>
          <w:sz w:val="20"/>
          <w:szCs w:val="20"/>
          <w:lang w:val="ka-GE"/>
        </w:rPr>
        <w:t>1</w:t>
      </w:r>
      <w:r w:rsidR="00DF037C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. </w:t>
      </w:r>
      <w:r w:rsidR="00503959" w:rsidRPr="001660CD">
        <w:rPr>
          <w:rFonts w:ascii="Sylfaen" w:eastAsia="Times New Roman" w:hAnsi="Sylfaen" w:cs="Sylfaen"/>
          <w:sz w:val="20"/>
          <w:szCs w:val="20"/>
          <w:lang w:val="ka-GE"/>
        </w:rPr>
        <w:t>დადგენილების</w:t>
      </w:r>
      <w:r w:rsidR="002D177D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503959" w:rsidRPr="001660CD">
        <w:rPr>
          <w:rFonts w:ascii="Sylfaen" w:eastAsia="Times New Roman" w:hAnsi="Sylfaen" w:cs="Sylfaen"/>
          <w:sz w:val="20"/>
          <w:szCs w:val="20"/>
          <w:lang w:val="ka-GE"/>
        </w:rPr>
        <w:t>მე-2 პუნქ</w:t>
      </w:r>
      <w:r w:rsidR="002D177D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ტის „ა“ ქვეპუნქტის „ა.ა“, „ა.ბ“, </w:t>
      </w:r>
      <w:r w:rsidR="00503959" w:rsidRPr="001660CD">
        <w:rPr>
          <w:rFonts w:ascii="Sylfaen" w:eastAsia="Times New Roman" w:hAnsi="Sylfaen" w:cs="Sylfaen"/>
          <w:sz w:val="20"/>
          <w:szCs w:val="20"/>
          <w:lang w:val="ka-GE"/>
        </w:rPr>
        <w:t>„ა.გ“</w:t>
      </w:r>
      <w:r w:rsidR="002D177D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და „ა.დ“</w:t>
      </w:r>
      <w:r w:rsidR="00503959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ქვეპუნქტები ჩამოყალიბდეს შემდეგი რედაქციით:</w:t>
      </w:r>
    </w:p>
    <w:p w:rsidR="001D5F89" w:rsidRPr="001660CD" w:rsidRDefault="00503959" w:rsidP="001D5F89">
      <w:pPr>
        <w:autoSpaceDE w:val="0"/>
        <w:autoSpaceDN w:val="0"/>
        <w:adjustRightInd w:val="0"/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1660CD">
        <w:rPr>
          <w:rFonts w:ascii="Sylfaen" w:eastAsia="Times New Roman" w:hAnsi="Sylfaen" w:cs="Sylfaen"/>
          <w:sz w:val="20"/>
          <w:szCs w:val="20"/>
          <w:lang w:val="ka-GE"/>
        </w:rPr>
        <w:t>„ა.ა) ადგილობრივი სამგზავრო-სატრანსპორტო გადაზიდვისას ავტობუსებისათ</w:t>
      </w:r>
      <w:r w:rsidR="002D177D" w:rsidRPr="001660CD">
        <w:rPr>
          <w:rFonts w:ascii="Sylfaen" w:eastAsia="Times New Roman" w:hAnsi="Sylfaen" w:cs="Sylfaen"/>
          <w:sz w:val="20"/>
          <w:szCs w:val="20"/>
          <w:lang w:val="ka-GE"/>
        </w:rPr>
        <w:softHyphen/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>ვის (M3 კატეგორია – 5 ტონაზე მეტი), მათ ბალანსზე ძირითად საშუალებად აღრიცხული აქტივების, დაუმონტაჟებელი მოწყობილობების, დაუმთავრებელი მშენებლობის და არამატერიალური აქტივების, საშუალო წლიური საბალანსო ნარჩენი ღირებულების გადასახადის წლიური განაკვეთი შეადგენს 0,01 პროცენტს, 20</w:t>
      </w:r>
      <w:r w:rsidR="009D2DD0" w:rsidRPr="001660CD">
        <w:rPr>
          <w:rFonts w:ascii="Sylfaen" w:eastAsia="Times New Roman" w:hAnsi="Sylfaen" w:cs="Sylfaen"/>
          <w:sz w:val="20"/>
          <w:szCs w:val="20"/>
          <w:lang w:val="ka-GE"/>
        </w:rPr>
        <w:t>2</w:t>
      </w:r>
      <w:r w:rsidR="00965C1E" w:rsidRPr="001660CD">
        <w:rPr>
          <w:rFonts w:ascii="Sylfaen" w:eastAsia="Times New Roman" w:hAnsi="Sylfaen" w:cs="Sylfaen"/>
          <w:sz w:val="20"/>
          <w:szCs w:val="20"/>
          <w:lang w:val="ka-GE"/>
        </w:rPr>
        <w:t>7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წლის 1 იანვრამდე;</w:t>
      </w:r>
    </w:p>
    <w:p w:rsidR="001D5F89" w:rsidRPr="001660CD" w:rsidRDefault="00503959" w:rsidP="001D5F89">
      <w:pPr>
        <w:autoSpaceDE w:val="0"/>
        <w:autoSpaceDN w:val="0"/>
        <w:adjustRightInd w:val="0"/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1660CD">
        <w:rPr>
          <w:rFonts w:ascii="Sylfaen" w:eastAsia="Times New Roman" w:hAnsi="Sylfaen" w:cs="Sylfaen"/>
          <w:sz w:val="20"/>
          <w:szCs w:val="20"/>
          <w:lang w:val="ka-GE"/>
        </w:rPr>
        <w:t>ა.ბ) წყლის მიწოდებისა და წყალარინების საქმიანობის სფეროში გამოყენებული, ძირითად საშუალებად აღრიცხული აქტივების, დაუმონტაჟებელი მოწყობილობების, დაუმთავრებელი მშენებლობის და არამატერიალური აქტივების, საშუალო წლიური საბალანსო ნარჩენი ღირებულების გადასახადის წლიური განაკვეთი შეადგენს 0,01 პროცენტს, 20</w:t>
      </w:r>
      <w:r w:rsidR="009D2DD0" w:rsidRPr="001660CD">
        <w:rPr>
          <w:rFonts w:ascii="Sylfaen" w:eastAsia="Times New Roman" w:hAnsi="Sylfaen" w:cs="Sylfaen"/>
          <w:sz w:val="20"/>
          <w:szCs w:val="20"/>
          <w:lang w:val="ka-GE"/>
        </w:rPr>
        <w:t>2</w:t>
      </w:r>
      <w:r w:rsidR="00944EA0" w:rsidRPr="001660CD">
        <w:rPr>
          <w:rFonts w:ascii="Sylfaen" w:eastAsia="Times New Roman" w:hAnsi="Sylfaen" w:cs="Sylfaen"/>
          <w:sz w:val="20"/>
          <w:szCs w:val="20"/>
          <w:lang w:val="ka-GE"/>
        </w:rPr>
        <w:t>7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წლის 1 იანვრამდე;</w:t>
      </w:r>
    </w:p>
    <w:p w:rsidR="001D5F89" w:rsidRPr="001660CD" w:rsidRDefault="00D56CF5" w:rsidP="001D5F89">
      <w:pPr>
        <w:autoSpaceDE w:val="0"/>
        <w:autoSpaceDN w:val="0"/>
        <w:adjustRightInd w:val="0"/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1660CD">
        <w:rPr>
          <w:rFonts w:ascii="Sylfaen" w:eastAsia="Times New Roman" w:hAnsi="Sylfaen" w:cs="Sylfaen"/>
          <w:sz w:val="20"/>
          <w:szCs w:val="20"/>
          <w:lang w:val="ka-GE"/>
        </w:rPr>
        <w:t>ა.გ) საყოფაცხოვრებო და სამედიცინო ნარჩენების მართვის სფეროში გამოყენებული, ძირითად საშუალებად აღრიცხული აქტივების, დაუმონტაჟებელი მოწყობილობების, დაუმთავრებელი მშენებლობის და არამატერიალური აქტივების, საშუალო წლიური საბალანსო ნარჩენი ღირებულების გადასახადის წლიური განაკვეთი შეადგენს 0,01 პროცენტს, 20</w:t>
      </w:r>
      <w:r w:rsidR="009D2DD0" w:rsidRPr="001660CD">
        <w:rPr>
          <w:rFonts w:ascii="Sylfaen" w:eastAsia="Times New Roman" w:hAnsi="Sylfaen" w:cs="Sylfaen"/>
          <w:sz w:val="20"/>
          <w:szCs w:val="20"/>
          <w:lang w:val="ka-GE"/>
        </w:rPr>
        <w:t>2</w:t>
      </w:r>
      <w:r w:rsidR="00944EA0" w:rsidRPr="001660CD">
        <w:rPr>
          <w:rFonts w:ascii="Sylfaen" w:eastAsia="Times New Roman" w:hAnsi="Sylfaen" w:cs="Sylfaen"/>
          <w:sz w:val="20"/>
          <w:szCs w:val="20"/>
          <w:lang w:val="ka-GE"/>
        </w:rPr>
        <w:t>7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წლის 1 იანვრამდე</w:t>
      </w:r>
      <w:r w:rsidR="001D5F89" w:rsidRPr="001660CD">
        <w:rPr>
          <w:rFonts w:ascii="Sylfaen" w:eastAsia="Times New Roman" w:hAnsi="Sylfaen" w:cs="Sylfaen"/>
          <w:sz w:val="20"/>
          <w:szCs w:val="20"/>
          <w:lang w:val="ka-GE"/>
        </w:rPr>
        <w:t>;</w:t>
      </w:r>
    </w:p>
    <w:p w:rsidR="0068289E" w:rsidRPr="001660CD" w:rsidRDefault="00232683" w:rsidP="001D5F89">
      <w:pPr>
        <w:autoSpaceDE w:val="0"/>
        <w:autoSpaceDN w:val="0"/>
        <w:adjustRightInd w:val="0"/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1660CD">
        <w:rPr>
          <w:rFonts w:ascii="Sylfaen" w:eastAsia="Times New Roman" w:hAnsi="Sylfaen" w:cs="Sylfaen"/>
          <w:sz w:val="20"/>
          <w:szCs w:val="20"/>
          <w:lang w:val="ka-GE"/>
        </w:rPr>
        <w:t>ა.</w:t>
      </w:r>
      <w:r w:rsidR="009D2DD0" w:rsidRPr="001660CD">
        <w:rPr>
          <w:rFonts w:ascii="Sylfaen" w:eastAsia="Times New Roman" w:hAnsi="Sylfaen" w:cs="Sylfaen"/>
          <w:sz w:val="20"/>
          <w:szCs w:val="20"/>
          <w:lang w:val="ka-GE"/>
        </w:rPr>
        <w:t>დ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) </w:t>
      </w:r>
      <w:r w:rsidR="006D4A70" w:rsidRPr="001660CD">
        <w:rPr>
          <w:rFonts w:ascii="Sylfaen" w:eastAsia="Times New Roman" w:hAnsi="Sylfaen" w:cs="Sylfaen"/>
          <w:sz w:val="20"/>
          <w:szCs w:val="20"/>
          <w:lang w:val="ka-GE"/>
        </w:rPr>
        <w:t>სპორტის დარგში</w:t>
      </w:r>
      <w:r w:rsidR="00C03795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(საქართველოს ეროვნული კლასიფიკატორის სექცია R, განყოფილება 93, ჯგუფი 93.1-ის კლასი 93.11, 93.12</w:t>
      </w:r>
      <w:r w:rsidR="0068289E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პუნქტებით განსაზღვრული სპორტული ობიექტები  (ღია, დახურული </w:t>
      </w:r>
      <w:r w:rsidR="006D4A70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დასასხდომი ადგილებით ან მათ გარეშე), რომლებიც გამოიყენება პროფესიონალი ან/და სპორტული ღონისძიებების, შეჯიბრებების ჩასატარებლად, გარდა 93.13 პუნქტით განსაზღვრული ობიექტებისა) მის ბალანსზე ძირითად საშუალებად </w:t>
      </w:r>
      <w:r w:rsidR="004971AB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ან/და ქონებად საინვესტიციო ქონებად </w:t>
      </w:r>
      <w:r w:rsidR="006D4A70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აღრიცხული აქტივების, დაუმონტაჟებელი მოწყობილობების, დაუმთავრებელი მშენებლობის და </w:t>
      </w:r>
      <w:r w:rsidR="004971AB" w:rsidRPr="001660CD">
        <w:rPr>
          <w:rFonts w:ascii="Sylfaen" w:eastAsia="Times New Roman" w:hAnsi="Sylfaen" w:cs="Sylfaen"/>
          <w:sz w:val="20"/>
          <w:szCs w:val="20"/>
          <w:lang w:val="ka-GE"/>
        </w:rPr>
        <w:t>მის მიერ ლიზინგით გაცემული ქონების საშუალო წლიური</w:t>
      </w:r>
      <w:r w:rsidR="006D4A70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საბალანსო ნარჩენი ღირებულების გადასახადის წლიური განაკვეთი შეადგენს 0,01 პროცენტს, 202</w:t>
      </w:r>
      <w:r w:rsidR="00944EA0" w:rsidRPr="001660CD">
        <w:rPr>
          <w:rFonts w:ascii="Sylfaen" w:eastAsia="Times New Roman" w:hAnsi="Sylfaen" w:cs="Sylfaen"/>
          <w:sz w:val="20"/>
          <w:szCs w:val="20"/>
          <w:lang w:val="ka-GE"/>
        </w:rPr>
        <w:t>7</w:t>
      </w:r>
      <w:r w:rsidR="006D4A70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 წლის 1 იანვრამდე</w:t>
      </w:r>
      <w:r w:rsidR="00B307EB" w:rsidRPr="001660CD">
        <w:rPr>
          <w:rFonts w:ascii="Sylfaen" w:eastAsia="Times New Roman" w:hAnsi="Sylfaen" w:cs="Sylfaen"/>
          <w:sz w:val="20"/>
          <w:szCs w:val="20"/>
          <w:lang w:val="ka-GE"/>
        </w:rPr>
        <w:t>.</w:t>
      </w:r>
      <w:r w:rsidR="006D4A70" w:rsidRPr="001660CD"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B307EB" w:rsidRPr="001660CD">
        <w:rPr>
          <w:rFonts w:ascii="Sylfaen" w:eastAsia="Times New Roman" w:hAnsi="Sylfaen" w:cs="Sylfaen"/>
          <w:sz w:val="20"/>
          <w:szCs w:val="20"/>
          <w:lang w:val="ka-GE"/>
        </w:rPr>
        <w:t>.</w:t>
      </w:r>
    </w:p>
    <w:p w:rsidR="00B4322F" w:rsidRPr="001660CD" w:rsidRDefault="00B4322F" w:rsidP="00F31F5B">
      <w:pPr>
        <w:autoSpaceDE w:val="0"/>
        <w:autoSpaceDN w:val="0"/>
        <w:adjustRightInd w:val="0"/>
        <w:spacing w:after="0"/>
        <w:ind w:firstLine="709"/>
        <w:jc w:val="both"/>
        <w:rPr>
          <w:rFonts w:ascii="Sylfaen" w:eastAsia="Times New Roman" w:hAnsi="Sylfaen" w:cs="Sylfaen"/>
          <w:b/>
          <w:sz w:val="6"/>
          <w:szCs w:val="6"/>
          <w:lang w:val="ka-GE"/>
        </w:rPr>
      </w:pPr>
    </w:p>
    <w:p w:rsidR="00F31F5B" w:rsidRPr="001660CD" w:rsidRDefault="00F31F5B" w:rsidP="00F31F5B">
      <w:pPr>
        <w:autoSpaceDE w:val="0"/>
        <w:autoSpaceDN w:val="0"/>
        <w:adjustRightInd w:val="0"/>
        <w:spacing w:after="0"/>
        <w:ind w:firstLine="709"/>
        <w:jc w:val="both"/>
        <w:rPr>
          <w:rFonts w:ascii="Sylfaen" w:eastAsia="Times New Roman" w:hAnsi="Sylfaen" w:cs="Sylfaen"/>
          <w:b/>
          <w:sz w:val="20"/>
          <w:szCs w:val="20"/>
          <w:lang w:val="ka-GE"/>
        </w:rPr>
      </w:pPr>
      <w:r w:rsidRPr="001660CD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მუხლი </w:t>
      </w:r>
      <w:r w:rsidR="00466DCE" w:rsidRPr="001660CD">
        <w:rPr>
          <w:rFonts w:ascii="Sylfaen" w:eastAsia="Times New Roman" w:hAnsi="Sylfaen" w:cs="Sylfaen"/>
          <w:b/>
          <w:sz w:val="20"/>
          <w:szCs w:val="20"/>
          <w:lang w:val="ka-GE"/>
        </w:rPr>
        <w:t>2</w:t>
      </w:r>
      <w:r w:rsidRPr="001660CD">
        <w:rPr>
          <w:rFonts w:ascii="Sylfaen" w:eastAsia="Times New Roman" w:hAnsi="Sylfaen" w:cs="Sylfaen"/>
          <w:b/>
          <w:sz w:val="20"/>
          <w:szCs w:val="20"/>
          <w:lang w:val="ka-GE"/>
        </w:rPr>
        <w:t>.</w:t>
      </w:r>
    </w:p>
    <w:p w:rsidR="00F31F5B" w:rsidRPr="001660CD" w:rsidRDefault="00F31F5B" w:rsidP="00F31F5B">
      <w:pPr>
        <w:autoSpaceDE w:val="0"/>
        <w:autoSpaceDN w:val="0"/>
        <w:adjustRightInd w:val="0"/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დადგენილება ამოქმედდეს </w:t>
      </w:r>
      <w:r w:rsidR="00643ED4" w:rsidRPr="001660CD">
        <w:rPr>
          <w:rFonts w:ascii="Sylfaen" w:eastAsia="Times New Roman" w:hAnsi="Sylfaen" w:cs="Sylfaen"/>
          <w:sz w:val="20"/>
          <w:szCs w:val="20"/>
          <w:lang w:val="en-US"/>
        </w:rPr>
        <w:t>202</w:t>
      </w:r>
      <w:r w:rsidR="00944EA0" w:rsidRPr="001660CD">
        <w:rPr>
          <w:rFonts w:ascii="Sylfaen" w:eastAsia="Times New Roman" w:hAnsi="Sylfaen" w:cs="Sylfaen"/>
          <w:sz w:val="20"/>
          <w:szCs w:val="20"/>
          <w:lang w:val="ka-GE"/>
        </w:rPr>
        <w:t xml:space="preserve">5 </w:t>
      </w:r>
      <w:r w:rsidR="00643ED4" w:rsidRPr="001660CD">
        <w:rPr>
          <w:rFonts w:ascii="Sylfaen" w:eastAsia="Times New Roman" w:hAnsi="Sylfaen" w:cs="Sylfaen"/>
          <w:sz w:val="20"/>
          <w:szCs w:val="20"/>
          <w:lang w:val="ka-GE"/>
        </w:rPr>
        <w:t>წლის 1 იანვრიდან</w:t>
      </w:r>
      <w:r w:rsidRPr="001660CD">
        <w:rPr>
          <w:rFonts w:ascii="Sylfaen" w:eastAsia="Times New Roman" w:hAnsi="Sylfaen" w:cs="Sylfaen"/>
          <w:sz w:val="20"/>
          <w:szCs w:val="20"/>
          <w:lang w:val="ka-GE"/>
        </w:rPr>
        <w:t>.</w:t>
      </w:r>
    </w:p>
    <w:p w:rsidR="00B4322F" w:rsidRPr="001660CD" w:rsidRDefault="00B4322F" w:rsidP="00F31F5B">
      <w:pPr>
        <w:autoSpaceDE w:val="0"/>
        <w:autoSpaceDN w:val="0"/>
        <w:adjustRightInd w:val="0"/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bookmarkStart w:id="0" w:name="_GoBack"/>
      <w:bookmarkEnd w:id="0"/>
    </w:p>
    <w:p w:rsidR="002D177D" w:rsidRPr="001660CD" w:rsidRDefault="002D177D" w:rsidP="00F31F5B">
      <w:pPr>
        <w:autoSpaceDE w:val="0"/>
        <w:autoSpaceDN w:val="0"/>
        <w:adjustRightInd w:val="0"/>
        <w:spacing w:after="0"/>
        <w:ind w:firstLine="709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:rsidR="00744313" w:rsidRPr="001660CD" w:rsidRDefault="00387E11" w:rsidP="00387E11">
      <w:pPr>
        <w:autoSpaceDE w:val="0"/>
        <w:autoSpaceDN w:val="0"/>
        <w:adjustRightInd w:val="0"/>
        <w:spacing w:after="0"/>
        <w:ind w:firstLine="709"/>
        <w:jc w:val="both"/>
        <w:rPr>
          <w:sz w:val="20"/>
          <w:szCs w:val="20"/>
        </w:rPr>
      </w:pPr>
      <w:r w:rsidRPr="001660CD">
        <w:rPr>
          <w:rFonts w:ascii="Sylfaen" w:eastAsia="Times New Roman" w:hAnsi="Sylfaen" w:cs="Sylfaen"/>
          <w:b/>
          <w:bCs/>
          <w:sz w:val="20"/>
          <w:szCs w:val="20"/>
          <w:lang w:val="de-DE"/>
        </w:rPr>
        <w:t>საკრებულოს თავმჯდომარის მ/შ</w:t>
      </w:r>
      <w:r w:rsidRPr="001660CD">
        <w:rPr>
          <w:rFonts w:ascii="Sylfaen" w:eastAsia="Times New Roman" w:hAnsi="Sylfaen" w:cs="Sylfaen"/>
          <w:b/>
          <w:bCs/>
          <w:sz w:val="20"/>
          <w:szCs w:val="20"/>
          <w:lang w:val="de-DE"/>
        </w:rPr>
        <w:tab/>
      </w:r>
      <w:r w:rsidRPr="001660CD">
        <w:rPr>
          <w:rFonts w:ascii="Sylfaen" w:eastAsia="Times New Roman" w:hAnsi="Sylfaen" w:cs="Sylfaen"/>
          <w:b/>
          <w:bCs/>
          <w:sz w:val="20"/>
          <w:szCs w:val="20"/>
          <w:lang w:val="de-DE"/>
        </w:rPr>
        <w:tab/>
      </w:r>
      <w:r w:rsidRPr="001660CD">
        <w:rPr>
          <w:rFonts w:ascii="Sylfaen" w:eastAsia="Times New Roman" w:hAnsi="Sylfaen" w:cs="Sylfaen"/>
          <w:b/>
          <w:bCs/>
          <w:sz w:val="20"/>
          <w:szCs w:val="20"/>
          <w:lang w:val="de-DE"/>
        </w:rPr>
        <w:tab/>
      </w:r>
      <w:r w:rsidRPr="001660CD">
        <w:rPr>
          <w:rFonts w:ascii="Sylfaen" w:eastAsia="Times New Roman" w:hAnsi="Sylfaen" w:cs="Sylfaen"/>
          <w:b/>
          <w:bCs/>
          <w:sz w:val="20"/>
          <w:szCs w:val="20"/>
          <w:lang w:val="de-DE"/>
        </w:rPr>
        <w:tab/>
        <w:t>ირაკლი თავდგირიძე</w:t>
      </w:r>
    </w:p>
    <w:sectPr w:rsidR="00744313" w:rsidRPr="001660CD" w:rsidSect="001660CD">
      <w:pgSz w:w="11907" w:h="16840" w:code="9"/>
      <w:pgMar w:top="992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93AA7"/>
    <w:multiLevelType w:val="hybridMultilevel"/>
    <w:tmpl w:val="B05C3D1E"/>
    <w:lvl w:ilvl="0" w:tplc="08260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8F2"/>
    <w:rsid w:val="000D5AA3"/>
    <w:rsid w:val="000F18F2"/>
    <w:rsid w:val="001352DD"/>
    <w:rsid w:val="001660CD"/>
    <w:rsid w:val="001D5F89"/>
    <w:rsid w:val="00232683"/>
    <w:rsid w:val="002451F4"/>
    <w:rsid w:val="002D177D"/>
    <w:rsid w:val="00330E32"/>
    <w:rsid w:val="00387E11"/>
    <w:rsid w:val="003D7407"/>
    <w:rsid w:val="003F4B9C"/>
    <w:rsid w:val="00443B63"/>
    <w:rsid w:val="00466DCE"/>
    <w:rsid w:val="004971AB"/>
    <w:rsid w:val="00503959"/>
    <w:rsid w:val="00643ED4"/>
    <w:rsid w:val="0068289E"/>
    <w:rsid w:val="006C6F09"/>
    <w:rsid w:val="006D4A70"/>
    <w:rsid w:val="00744313"/>
    <w:rsid w:val="007635C9"/>
    <w:rsid w:val="008D39F9"/>
    <w:rsid w:val="008E53EB"/>
    <w:rsid w:val="00916C26"/>
    <w:rsid w:val="00944EA0"/>
    <w:rsid w:val="00965C1E"/>
    <w:rsid w:val="0099449D"/>
    <w:rsid w:val="009A771B"/>
    <w:rsid w:val="009C7DA8"/>
    <w:rsid w:val="009D2DD0"/>
    <w:rsid w:val="00A33D59"/>
    <w:rsid w:val="00B307EB"/>
    <w:rsid w:val="00B4322F"/>
    <w:rsid w:val="00C03795"/>
    <w:rsid w:val="00D56CF5"/>
    <w:rsid w:val="00D8607D"/>
    <w:rsid w:val="00DF037C"/>
    <w:rsid w:val="00F3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F5B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31F5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2326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F5B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31F5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2326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Ednar Nataridze</dc:creator>
  <cp:keywords/>
  <dc:description/>
  <cp:lastModifiedBy>Marina</cp:lastModifiedBy>
  <cp:revision>17</cp:revision>
  <cp:lastPrinted>2024-11-21T09:29:00Z</cp:lastPrinted>
  <dcterms:created xsi:type="dcterms:W3CDTF">2021-01-19T14:17:00Z</dcterms:created>
  <dcterms:modified xsi:type="dcterms:W3CDTF">2024-11-21T09:29:00Z</dcterms:modified>
</cp:coreProperties>
</file>